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Date-09/07/2018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Development Cell for Academic Year: 2018-2019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yjImmxdn4Y5s/QvOkPMyAjFsQ==">CgMxLjAyCGguZ2pkZ3hzOAByITFiYkdyMENDbmJ2bG9XRnhnMEVGU2JZcXQ0amo3eVdkVg==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