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Date-08/07/2022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 Development Cell for Academic Year: 2022-2023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3zjSuSuUuiTMw9GvD/hsVbOXA==">CgMxLjAyCGguZ2pkZ3hzOAByITFSUU9TcFVyOG4tSXpDWjJhQTNhdERQLVV6bkpkLWNfRw==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